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color w:val="0070c0"/>
          <w:sz w:val="56"/>
          <w:szCs w:val="56"/>
        </w:rPr>
      </w:pPr>
      <w:r w:rsidDel="00000000" w:rsidR="00000000" w:rsidRPr="00000000">
        <w:rPr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347345</wp:posOffset>
            </wp:positionH>
            <wp:positionV relativeFrom="page">
              <wp:posOffset>223520</wp:posOffset>
            </wp:positionV>
            <wp:extent cx="670003" cy="654050"/>
            <wp:effectExtent b="0" l="0" r="0" t="0"/>
            <wp:wrapNone/>
            <wp:docPr id="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0003" cy="65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6586219</wp:posOffset>
            </wp:positionH>
            <wp:positionV relativeFrom="page">
              <wp:posOffset>223520</wp:posOffset>
            </wp:positionV>
            <wp:extent cx="670003" cy="654050"/>
            <wp:effectExtent b="0" l="0" r="0" t="0"/>
            <wp:wrapNone/>
            <wp:docPr id="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0003" cy="65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0"/>
          <w:szCs w:val="20"/>
          <w:rtl w:val="0"/>
        </w:rPr>
        <w:t xml:space="preserve">           </w:t>
      </w:r>
      <w:r w:rsidDel="00000000" w:rsidR="00000000" w:rsidRPr="00000000">
        <w:rPr>
          <w:b w:val="1"/>
          <w:bCs w:val="1"/>
          <w:color w:val="0070c0"/>
          <w:sz w:val="56"/>
          <w:szCs w:val="56"/>
          <w:rtl w:val="0"/>
        </w:rPr>
        <w:t xml:space="preserve">What is happening in Year 5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color w:val="0070c0"/>
          <w:sz w:val="56"/>
          <w:szCs w:val="56"/>
        </w:rPr>
      </w:pPr>
      <w:r w:rsidDel="00000000" w:rsidR="00000000" w:rsidRPr="00000000">
        <w:rPr>
          <w:b w:val="1"/>
          <w:bCs w:val="1"/>
          <w:color w:val="0070c0"/>
          <w:sz w:val="56"/>
          <w:szCs w:val="56"/>
          <w:rtl w:val="0"/>
        </w:rPr>
        <w:t xml:space="preserve">for the next two weeks?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10072.0" w:type="dxa"/>
        <w:jc w:val="left"/>
        <w:tblBorders>
          <w:top w:color="0070c0" w:space="0" w:sz="8" w:val="single"/>
          <w:left w:color="0070c0" w:space="0" w:sz="8" w:val="single"/>
          <w:bottom w:color="0070c0" w:space="0" w:sz="8" w:val="single"/>
          <w:right w:color="0070c0" w:space="0" w:sz="8" w:val="single"/>
          <w:insideH w:color="0070c0" w:space="0" w:sz="8" w:val="single"/>
          <w:insideV w:color="0070c0" w:space="0" w:sz="8" w:val="single"/>
        </w:tblBorders>
        <w:tblLayout w:type="fixed"/>
        <w:tblLook w:val="0400"/>
      </w:tblPr>
      <w:tblGrid>
        <w:gridCol w:w="5036"/>
        <w:gridCol w:w="5036"/>
        <w:tblGridChange w:id="0">
          <w:tblGrid>
            <w:gridCol w:w="5036"/>
            <w:gridCol w:w="50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color w:val="0070c0"/>
                <w:sz w:val="44"/>
                <w:szCs w:val="44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44"/>
                <w:szCs w:val="44"/>
                <w:rtl w:val="0"/>
              </w:rPr>
              <w:t xml:space="preserve">MATHS:</w:t>
            </w:r>
          </w:p>
          <w:p w:rsidR="00000000" w:rsidDel="00000000" w:rsidP="00000000" w:rsidRDefault="00000000" w:rsidRPr="00000000" w14:paraId="00000004">
            <w:pPr>
              <w:rPr>
                <w:color w:val="0070c0"/>
                <w:sz w:val="40"/>
                <w:szCs w:val="40"/>
              </w:rPr>
            </w:pPr>
            <w:r w:rsidDel="00000000" w:rsidR="00000000" w:rsidRPr="00000000">
              <w:rPr>
                <w:color w:val="0070c0"/>
                <w:sz w:val="40"/>
                <w:szCs w:val="40"/>
                <w:rtl w:val="0"/>
              </w:rPr>
              <w:t xml:space="preserve">In Maths, we will be looking at place value. We will be introducing numbers up to one million and looking at how to write, partition, compare and round larger numbers. 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0070c0"/>
                <w:sz w:val="44"/>
                <w:szCs w:val="44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44"/>
                <w:szCs w:val="44"/>
                <w:rtl w:val="0"/>
              </w:rPr>
              <w:t xml:space="preserve">English:</w:t>
            </w:r>
          </w:p>
          <w:p w:rsidR="00000000" w:rsidDel="00000000" w:rsidP="00000000" w:rsidRDefault="00000000" w:rsidRPr="00000000" w14:paraId="00000006">
            <w:pPr>
              <w:rPr>
                <w:color w:val="0070c0"/>
                <w:sz w:val="40"/>
                <w:szCs w:val="40"/>
              </w:rPr>
            </w:pPr>
            <w:r w:rsidDel="00000000" w:rsidR="00000000" w:rsidRPr="00000000">
              <w:rPr>
                <w:color w:val="0070c0"/>
                <w:sz w:val="40"/>
                <w:szCs w:val="40"/>
                <w:rtl w:val="0"/>
              </w:rPr>
              <w:t xml:space="preserve">The children will be starting their first writing unit: speech writing. They will analyse famous speeches from history, think about something they are passionate about and plan, write and perform a speech for their classmates.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color w:val="0070c0"/>
                <w:sz w:val="44"/>
                <w:szCs w:val="44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44"/>
                <w:szCs w:val="44"/>
                <w:rtl w:val="0"/>
              </w:rPr>
              <w:t xml:space="preserve">OTHER SUBJECTS: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32"/>
                <w:szCs w:val="32"/>
                <w:rtl w:val="0"/>
              </w:rPr>
              <w:t xml:space="preserve">PE: </w:t>
            </w: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Year 5 will be starting their first PE unit: hockey. They will look at basic hockey skills and apply these to small adapted games. </w:t>
            </w:r>
          </w:p>
          <w:p w:rsidR="00000000" w:rsidDel="00000000" w:rsidP="00000000" w:rsidRDefault="00000000" w:rsidRPr="00000000" w14:paraId="0000000A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32"/>
                <w:szCs w:val="32"/>
                <w:rtl w:val="0"/>
              </w:rPr>
              <w:t xml:space="preserve">Science: </w:t>
            </w: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We will be looking at forces. We will learn about Isaac Newton and what he discovered. We will then be experimenting with gravity and weight.  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32"/>
                <w:szCs w:val="32"/>
                <w:rtl w:val="0"/>
              </w:rPr>
              <w:t xml:space="preserve">Art: </w:t>
            </w: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Year 5 will be looking at how art is used to raise awareness of world issues such as global warming. They will sketch polar bears in a variety of poses using the ‘back and forward’ sketching method. 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32"/>
                <w:szCs w:val="32"/>
                <w:rtl w:val="0"/>
              </w:rPr>
              <w:t xml:space="preserve">History: </w:t>
            </w: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The children will be introduced to their Viking/Anglo Saxon unit by using a number of history skills such as analysing primary sources of information or historical discussions using sentence stems.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0070c0"/>
                <w:sz w:val="44"/>
                <w:szCs w:val="44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44"/>
                <w:szCs w:val="44"/>
                <w:rtl w:val="0"/>
              </w:rPr>
              <w:t xml:space="preserve">REMINDERS FOR THE NEXT TWO WEEKS: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hanging="360"/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P.E. Days are Mondays and Wednesdays.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hanging="360"/>
              <w:rPr>
                <w:color w:val="0070c0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32"/>
                <w:szCs w:val="32"/>
                <w:rtl w:val="0"/>
              </w:rPr>
              <w:t xml:space="preserve">Tuesday 8th 2:15</w:t>
            </w:r>
            <w:r w:rsidDel="00000000" w:rsidR="00000000" w:rsidRPr="00000000">
              <w:rPr>
                <w:color w:val="0070c0"/>
                <w:sz w:val="32"/>
                <w:szCs w:val="32"/>
                <w:rtl w:val="0"/>
              </w:rPr>
              <w:t xml:space="preserve"> Flatford and meet the teacher meeting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426" w:top="907" w:left="907" w:right="90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C3D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4C3D2C"/>
    <w:pPr>
      <w:ind w:left="720"/>
      <w:contextualSpacing w:val="1"/>
    </w:p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+MD+gtQUV3oGywQQyKtZAZTDSw==">CgMxLjA4AHIhMVNibDdtclo4bzQ0T0x1UjdhZEJRSllRcEdYc0N4ZzVK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2025-09-10T13:06:00Z</dcterms:created>
  <dc:creator>Russell Pryke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0x010100E52D6FBC338B6241AAB8CF39B9E66AA4</vt:lpwstr>
  </property>
</Properties>
</file>